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F0" w:rsidRDefault="004C69F0" w:rsidP="00F873AE">
      <w:pPr>
        <w:pStyle w:val="Textoindependiente"/>
        <w:jc w:val="center"/>
      </w:pPr>
      <w:r>
        <w:rPr>
          <w:noProof/>
          <w:lang w:eastAsia="es-CO"/>
        </w:rPr>
        <w:drawing>
          <wp:inline distT="0" distB="0" distL="0" distR="0" wp14:anchorId="72FD9DB3" wp14:editId="06A72620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F0" w:rsidRDefault="004C69F0" w:rsidP="00F873AE">
      <w:pPr>
        <w:pStyle w:val="Textoindependiente"/>
        <w:jc w:val="center"/>
      </w:pPr>
      <w:r>
        <w:t>ADRIANA RODRIGUEZ</w:t>
      </w:r>
      <w:bookmarkStart w:id="0" w:name="_GoBack"/>
      <w:bookmarkEnd w:id="0"/>
    </w:p>
    <w:p w:rsidR="004C69F0" w:rsidRDefault="004C69F0" w:rsidP="00F873AE">
      <w:pPr>
        <w:pStyle w:val="Textoindependiente"/>
        <w:jc w:val="center"/>
      </w:pPr>
    </w:p>
    <w:p w:rsidR="00F873AE" w:rsidRPr="00BF57A9" w:rsidRDefault="00F873AE" w:rsidP="00F873AE">
      <w:pPr>
        <w:pStyle w:val="Textoindependiente"/>
        <w:jc w:val="center"/>
        <w:rPr>
          <w:b/>
          <w:bCs/>
          <w:sz w:val="20"/>
          <w:szCs w:val="20"/>
        </w:rPr>
      </w:pPr>
      <w:r>
        <w:t>Nivelación esta</w:t>
      </w:r>
      <w:r w:rsidRPr="00F873AE">
        <w:rPr>
          <w:b/>
          <w:bCs/>
          <w:sz w:val="20"/>
          <w:szCs w:val="20"/>
        </w:rPr>
        <w:t xml:space="preserve"> </w:t>
      </w:r>
      <w:r w:rsidRPr="00BF57A9">
        <w:rPr>
          <w:b/>
          <w:bCs/>
          <w:sz w:val="20"/>
          <w:szCs w:val="20"/>
        </w:rPr>
        <w:t>ACTIVIDAD PRÁCTICA – MEDIDAS DE TENDENCIA CENTRAL</w:t>
      </w:r>
    </w:p>
    <w:p w:rsidR="00F873AE" w:rsidRPr="00BF57A9" w:rsidRDefault="00F873AE" w:rsidP="00F873AE">
      <w:pPr>
        <w:pStyle w:val="Textoindependiente"/>
        <w:rPr>
          <w:sz w:val="20"/>
          <w:szCs w:val="20"/>
        </w:rPr>
      </w:pPr>
    </w:p>
    <w:p w:rsidR="00F873AE" w:rsidRPr="00BF57A9" w:rsidRDefault="00F873AE" w:rsidP="00F873AE">
      <w:pPr>
        <w:pStyle w:val="Textoindependiente"/>
        <w:rPr>
          <w:sz w:val="20"/>
          <w:szCs w:val="20"/>
        </w:rPr>
      </w:pPr>
      <w:r w:rsidRPr="00BF57A9">
        <w:rPr>
          <w:sz w:val="20"/>
          <w:szCs w:val="20"/>
        </w:rPr>
        <w:t xml:space="preserve">En una empresa de teléfonos se reciben a diario llamadas por daños en las líneas telefónicas , los siguientes son los datos registrados durante una semana </w:t>
      </w:r>
    </w:p>
    <w:p w:rsidR="00F873AE" w:rsidRPr="00BF57A9" w:rsidRDefault="00F873AE" w:rsidP="00F873AE">
      <w:pPr>
        <w:rPr>
          <w:rFonts w:cs="Arial"/>
          <w:szCs w:val="20"/>
        </w:rPr>
      </w:pPr>
      <w:r w:rsidRPr="00BF57A9">
        <w:rPr>
          <w:rFonts w:cs="Arial"/>
          <w:szCs w:val="20"/>
        </w:rPr>
        <w:t xml:space="preserve"> </w:t>
      </w: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2640"/>
      </w:tblGrid>
      <w:tr w:rsidR="00F873AE" w:rsidRPr="00BF57A9" w:rsidTr="00D75FE7">
        <w:trPr>
          <w:trHeight w:val="19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Días de la semana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Número de llamadas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15000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Martes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12000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Miércoles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20000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Jueves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12000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Viernes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18000</w:t>
            </w:r>
          </w:p>
        </w:tc>
      </w:tr>
      <w:tr w:rsidR="00F873AE" w:rsidRPr="00BF57A9" w:rsidTr="00D75FE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Sábado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E" w:rsidRPr="00BF57A9" w:rsidRDefault="00F873AE" w:rsidP="00D75FE7">
            <w:pPr>
              <w:jc w:val="center"/>
              <w:rPr>
                <w:rFonts w:cs="Arial"/>
                <w:szCs w:val="20"/>
              </w:rPr>
            </w:pPr>
            <w:r w:rsidRPr="00BF57A9">
              <w:rPr>
                <w:rFonts w:cs="Arial"/>
                <w:szCs w:val="20"/>
              </w:rPr>
              <w:t>700</w:t>
            </w:r>
          </w:p>
        </w:tc>
      </w:tr>
    </w:tbl>
    <w:p w:rsidR="00F873AE" w:rsidRPr="00BF57A9" w:rsidRDefault="00F873AE" w:rsidP="00F873AE">
      <w:pPr>
        <w:rPr>
          <w:rFonts w:cs="Arial"/>
          <w:szCs w:val="20"/>
        </w:rPr>
      </w:pPr>
    </w:p>
    <w:p w:rsidR="00F873AE" w:rsidRPr="00BF57A9" w:rsidRDefault="00F873AE" w:rsidP="00F873AE">
      <w:pPr>
        <w:rPr>
          <w:rFonts w:cs="Arial"/>
          <w:szCs w:val="20"/>
        </w:rPr>
      </w:pPr>
      <w:r w:rsidRPr="00BF57A9">
        <w:rPr>
          <w:rFonts w:cs="Arial"/>
          <w:szCs w:val="20"/>
        </w:rPr>
        <w:t>1.La mediana o valor central de las llamadas recibidas de Lunes a viernes es</w:t>
      </w:r>
    </w:p>
    <w:p w:rsidR="00F873AE" w:rsidRPr="00BF57A9" w:rsidRDefault="00F873AE" w:rsidP="00F873AE">
      <w:pPr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12000</w:t>
      </w:r>
    </w:p>
    <w:p w:rsidR="00F873AE" w:rsidRPr="00BF57A9" w:rsidRDefault="00F873AE" w:rsidP="00F873AE">
      <w:pPr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15000</w:t>
      </w:r>
    </w:p>
    <w:p w:rsidR="00F873AE" w:rsidRPr="00BF57A9" w:rsidRDefault="00F873AE" w:rsidP="00F873AE">
      <w:pPr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13500</w:t>
      </w:r>
    </w:p>
    <w:p w:rsidR="00F873AE" w:rsidRPr="00BF57A9" w:rsidRDefault="00F873AE" w:rsidP="00F873AE">
      <w:pPr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20000</w:t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rPr>
          <w:rFonts w:cs="Arial"/>
          <w:szCs w:val="20"/>
        </w:rPr>
      </w:pPr>
      <w:r w:rsidRPr="00BF57A9">
        <w:rPr>
          <w:rFonts w:cs="Arial"/>
          <w:szCs w:val="20"/>
        </w:rPr>
        <w:t>2. La mediana o valor central de las llamadas recibidas en toda la semana es</w:t>
      </w:r>
    </w:p>
    <w:p w:rsidR="00F873AE" w:rsidRPr="00BF57A9" w:rsidRDefault="00F873AE" w:rsidP="00F873AE">
      <w:pPr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15000</w:t>
      </w:r>
    </w:p>
    <w:p w:rsidR="00F873AE" w:rsidRPr="00BF57A9" w:rsidRDefault="00F873AE" w:rsidP="00F873AE">
      <w:pPr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12000</w:t>
      </w:r>
    </w:p>
    <w:p w:rsidR="00F873AE" w:rsidRPr="00BF57A9" w:rsidRDefault="00F873AE" w:rsidP="00F873AE">
      <w:pPr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20000</w:t>
      </w:r>
    </w:p>
    <w:p w:rsidR="00F873AE" w:rsidRPr="00BF57A9" w:rsidRDefault="00F873AE" w:rsidP="00F873AE">
      <w:pPr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13500</w:t>
      </w:r>
    </w:p>
    <w:p w:rsidR="00F873AE" w:rsidRPr="00BF57A9" w:rsidRDefault="00F873AE" w:rsidP="00F873AE">
      <w:pPr>
        <w:rPr>
          <w:rFonts w:cs="Arial"/>
          <w:szCs w:val="20"/>
        </w:rPr>
      </w:pPr>
      <w:r w:rsidRPr="00BF57A9">
        <w:rPr>
          <w:rFonts w:cs="Arial"/>
          <w:szCs w:val="20"/>
        </w:rPr>
        <w:t>3. La media aritmética o promedio de llamadas registradas en la tabla es</w:t>
      </w:r>
    </w:p>
    <w:p w:rsidR="00F873AE" w:rsidRPr="00BF57A9" w:rsidRDefault="00F873AE" w:rsidP="00F873AE">
      <w:pPr>
        <w:numPr>
          <w:ilvl w:val="0"/>
          <w:numId w:val="3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12000</w:t>
      </w:r>
    </w:p>
    <w:p w:rsidR="00F873AE" w:rsidRPr="00BF57A9" w:rsidRDefault="00F873AE" w:rsidP="00F873AE">
      <w:pPr>
        <w:numPr>
          <w:ilvl w:val="0"/>
          <w:numId w:val="3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12950</w:t>
      </w:r>
    </w:p>
    <w:p w:rsidR="00F873AE" w:rsidRPr="00BF57A9" w:rsidRDefault="00F873AE" w:rsidP="00F873AE">
      <w:pPr>
        <w:numPr>
          <w:ilvl w:val="0"/>
          <w:numId w:val="3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lastRenderedPageBreak/>
        <w:t>13500</w:t>
      </w:r>
    </w:p>
    <w:p w:rsidR="00F873AE" w:rsidRPr="00BF57A9" w:rsidRDefault="00F873AE" w:rsidP="00F873AE">
      <w:pPr>
        <w:numPr>
          <w:ilvl w:val="0"/>
          <w:numId w:val="3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15000</w:t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rPr>
          <w:rFonts w:cs="Arial"/>
          <w:szCs w:val="20"/>
        </w:rPr>
      </w:pPr>
      <w:r w:rsidRPr="00BF57A9">
        <w:rPr>
          <w:rFonts w:cs="Arial"/>
          <w:szCs w:val="20"/>
        </w:rPr>
        <w:t xml:space="preserve">El  siguiente gráfico muestra el número de hijos que tiene un grupo de familias de una región  </w:t>
      </w:r>
    </w:p>
    <w:p w:rsidR="00F873AE" w:rsidRPr="00BF57A9" w:rsidRDefault="00F873AE" w:rsidP="00F873AE">
      <w:pPr>
        <w:rPr>
          <w:rFonts w:cs="Arial"/>
          <w:szCs w:val="20"/>
        </w:rPr>
      </w:pPr>
    </w:p>
    <w:p w:rsidR="00F873AE" w:rsidRPr="00BF57A9" w:rsidRDefault="00F873AE" w:rsidP="00F873AE">
      <w:pPr>
        <w:ind w:left="360"/>
        <w:jc w:val="center"/>
        <w:rPr>
          <w:rFonts w:cs="Arial"/>
          <w:szCs w:val="20"/>
        </w:rPr>
      </w:pPr>
      <w:r w:rsidRPr="00BF57A9">
        <w:rPr>
          <w:rFonts w:cs="Arial"/>
          <w:noProof/>
          <w:szCs w:val="20"/>
          <w:lang w:eastAsia="es-CO"/>
        </w:rPr>
        <w:drawing>
          <wp:inline distT="0" distB="0" distL="0" distR="0">
            <wp:extent cx="3162300" cy="1876425"/>
            <wp:effectExtent l="0" t="0" r="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ind w:left="360"/>
        <w:rPr>
          <w:rFonts w:cs="Arial"/>
          <w:szCs w:val="20"/>
        </w:rPr>
      </w:pPr>
      <w:r w:rsidRPr="00BF57A9">
        <w:rPr>
          <w:rFonts w:cs="Arial"/>
          <w:szCs w:val="20"/>
        </w:rPr>
        <w:t>4. El número de familias encuestadas para el estudio es</w:t>
      </w:r>
    </w:p>
    <w:p w:rsidR="00F873AE" w:rsidRPr="00BF57A9" w:rsidRDefault="00F873AE" w:rsidP="00F873AE">
      <w:pPr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95</w:t>
      </w:r>
    </w:p>
    <w:p w:rsidR="00F873AE" w:rsidRPr="00BF57A9" w:rsidRDefault="00F873AE" w:rsidP="00F873AE">
      <w:pPr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30</w:t>
      </w:r>
    </w:p>
    <w:p w:rsidR="00F873AE" w:rsidRPr="00BF57A9" w:rsidRDefault="00F873AE" w:rsidP="00F873AE">
      <w:pPr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20</w:t>
      </w:r>
    </w:p>
    <w:p w:rsidR="00F873AE" w:rsidRPr="00BF57A9" w:rsidRDefault="00F873AE" w:rsidP="00F873AE">
      <w:pPr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90</w:t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ind w:left="360"/>
        <w:rPr>
          <w:rFonts w:cs="Arial"/>
          <w:szCs w:val="20"/>
        </w:rPr>
      </w:pPr>
      <w:r w:rsidRPr="00BF57A9">
        <w:rPr>
          <w:rFonts w:cs="Arial"/>
          <w:szCs w:val="20"/>
        </w:rPr>
        <w:t>5. La moda en número de hijos de las familias de esta región es</w:t>
      </w:r>
    </w:p>
    <w:p w:rsidR="00F873AE" w:rsidRPr="00BF57A9" w:rsidRDefault="00F873AE" w:rsidP="00F873AE">
      <w:pPr>
        <w:numPr>
          <w:ilvl w:val="0"/>
          <w:numId w:val="5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0</w:t>
      </w:r>
    </w:p>
    <w:p w:rsidR="00F873AE" w:rsidRPr="00BF57A9" w:rsidRDefault="00F873AE" w:rsidP="00F873AE">
      <w:pPr>
        <w:numPr>
          <w:ilvl w:val="0"/>
          <w:numId w:val="5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4</w:t>
      </w:r>
    </w:p>
    <w:p w:rsidR="00F873AE" w:rsidRPr="00BF57A9" w:rsidRDefault="00F873AE" w:rsidP="00F873AE">
      <w:pPr>
        <w:numPr>
          <w:ilvl w:val="0"/>
          <w:numId w:val="5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30</w:t>
      </w:r>
    </w:p>
    <w:p w:rsidR="00F873AE" w:rsidRPr="00BF57A9" w:rsidRDefault="00F873AE" w:rsidP="00F873AE">
      <w:pPr>
        <w:numPr>
          <w:ilvl w:val="0"/>
          <w:numId w:val="5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25</w:t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ind w:left="360"/>
        <w:rPr>
          <w:rFonts w:cs="Arial"/>
          <w:szCs w:val="20"/>
        </w:rPr>
      </w:pPr>
      <w:r w:rsidRPr="00BF57A9">
        <w:rPr>
          <w:rFonts w:cs="Arial"/>
          <w:szCs w:val="20"/>
        </w:rPr>
        <w:t xml:space="preserve">6. El promedio del número de hijos de estas familias es </w:t>
      </w:r>
    </w:p>
    <w:p w:rsidR="00F873AE" w:rsidRPr="00BF57A9" w:rsidRDefault="00F873AE" w:rsidP="00F873AE">
      <w:pPr>
        <w:numPr>
          <w:ilvl w:val="0"/>
          <w:numId w:val="6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20</w:t>
      </w:r>
    </w:p>
    <w:p w:rsidR="00F873AE" w:rsidRPr="00BF57A9" w:rsidRDefault="00F873AE" w:rsidP="00F873AE">
      <w:pPr>
        <w:numPr>
          <w:ilvl w:val="0"/>
          <w:numId w:val="6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19</w:t>
      </w:r>
    </w:p>
    <w:p w:rsidR="00F873AE" w:rsidRPr="00BF57A9" w:rsidRDefault="00F873AE" w:rsidP="00F873AE">
      <w:pPr>
        <w:numPr>
          <w:ilvl w:val="0"/>
          <w:numId w:val="6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30</w:t>
      </w:r>
    </w:p>
    <w:p w:rsidR="00F873AE" w:rsidRPr="00BF57A9" w:rsidRDefault="00F873AE" w:rsidP="00F873AE">
      <w:pPr>
        <w:numPr>
          <w:ilvl w:val="0"/>
          <w:numId w:val="6"/>
        </w:numPr>
        <w:spacing w:after="0" w:line="240" w:lineRule="auto"/>
        <w:rPr>
          <w:rFonts w:cs="Arial"/>
          <w:szCs w:val="20"/>
        </w:rPr>
      </w:pPr>
      <w:r w:rsidRPr="00BF57A9">
        <w:rPr>
          <w:rFonts w:cs="Arial"/>
          <w:szCs w:val="20"/>
        </w:rPr>
        <w:t>25</w:t>
      </w:r>
    </w:p>
    <w:p w:rsidR="00F873AE" w:rsidRPr="00BF57A9" w:rsidRDefault="00F873AE" w:rsidP="00F873AE">
      <w:pPr>
        <w:ind w:left="360"/>
        <w:rPr>
          <w:rFonts w:cs="Arial"/>
          <w:szCs w:val="20"/>
        </w:rPr>
      </w:pPr>
    </w:p>
    <w:p w:rsidR="00F873AE" w:rsidRPr="00BF57A9" w:rsidRDefault="00F873AE" w:rsidP="00F873AE">
      <w:pPr>
        <w:rPr>
          <w:rFonts w:cs="Arial"/>
          <w:szCs w:val="20"/>
        </w:rPr>
      </w:pPr>
    </w:p>
    <w:p w:rsidR="007D37E2" w:rsidRDefault="007D37E2"/>
    <w:p w:rsidR="00F873AE" w:rsidRDefault="00F873AE"/>
    <w:p w:rsidR="00F873AE" w:rsidRDefault="00F873AE"/>
    <w:sectPr w:rsidR="00F87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C1A"/>
    <w:multiLevelType w:val="hybridMultilevel"/>
    <w:tmpl w:val="8790018A"/>
    <w:lvl w:ilvl="0" w:tplc="C9D0C4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67C35"/>
    <w:multiLevelType w:val="hybridMultilevel"/>
    <w:tmpl w:val="7BF033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86689"/>
    <w:multiLevelType w:val="hybridMultilevel"/>
    <w:tmpl w:val="63BA52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30FF8"/>
    <w:multiLevelType w:val="hybridMultilevel"/>
    <w:tmpl w:val="10DC2EFC"/>
    <w:lvl w:ilvl="0" w:tplc="9B7C79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05456"/>
    <w:multiLevelType w:val="hybridMultilevel"/>
    <w:tmpl w:val="7B74A7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E495C"/>
    <w:multiLevelType w:val="hybridMultilevel"/>
    <w:tmpl w:val="F254360C"/>
    <w:lvl w:ilvl="0" w:tplc="4F1E9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AE"/>
    <w:rsid w:val="002814B8"/>
    <w:rsid w:val="00324A6F"/>
    <w:rsid w:val="004C69F0"/>
    <w:rsid w:val="007D37E2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D354"/>
  <w15:chartTrackingRefBased/>
  <w15:docId w15:val="{0F0703AA-343C-411E-8D1C-5BC4181C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873AE"/>
    <w:pPr>
      <w:spacing w:after="0" w:line="240" w:lineRule="auto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873AE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1147540983607"/>
          <c:y val="0.12941176470588237"/>
          <c:w val="0.56393442622950818"/>
          <c:h val="0.64117647058823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Numero de hijos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Hoja1!$B$4:$B$8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9D-4128-8858-89A5BCA788E1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Número de familias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Hoja1!$C$4:$C$8</c:f>
              <c:numCache>
                <c:formatCode>General</c:formatCode>
                <c:ptCount val="5"/>
                <c:pt idx="0">
                  <c:v>15</c:v>
                </c:pt>
                <c:pt idx="1">
                  <c:v>25</c:v>
                </c:pt>
                <c:pt idx="2">
                  <c:v>30</c:v>
                </c:pt>
                <c:pt idx="3">
                  <c:v>20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9D-4128-8858-89A5BCA78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87800"/>
        <c:axId val="1"/>
      </c:barChart>
      <c:catAx>
        <c:axId val="201787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2017878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803278688524586"/>
          <c:y val="0.23529411764705882"/>
          <c:w val="0.26885245901639343"/>
          <c:h val="0.4176470588235294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2017-02-26T22:57:00Z</dcterms:created>
  <dcterms:modified xsi:type="dcterms:W3CDTF">2017-03-06T02:44:00Z</dcterms:modified>
</cp:coreProperties>
</file>